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C79B39" w14:textId="4686422F" w:rsidR="0020132C" w:rsidRPr="00592709" w:rsidRDefault="0020132C" w:rsidP="00592709">
      <w:pPr>
        <w:jc w:val="center"/>
        <w:rPr>
          <w:rFonts w:ascii="Times New Roman" w:hAnsi="Times New Roman" w:cs="Times New Roman"/>
          <w:b/>
          <w:bCs/>
          <w:sz w:val="28"/>
          <w:szCs w:val="28"/>
        </w:rPr>
      </w:pPr>
      <w:r w:rsidRPr="00592709">
        <w:rPr>
          <w:rFonts w:ascii="Times New Roman" w:hAnsi="Times New Roman" w:cs="Times New Roman"/>
          <w:b/>
          <w:bCs/>
          <w:sz w:val="28"/>
          <w:szCs w:val="28"/>
        </w:rPr>
        <w:t>B.R. GLOBAL SCHOOL, GANAUR</w:t>
      </w:r>
    </w:p>
    <w:p w14:paraId="327E30ED" w14:textId="27A5CD88" w:rsidR="00206016" w:rsidRPr="00592709" w:rsidRDefault="0020132C" w:rsidP="00592709">
      <w:pPr>
        <w:jc w:val="center"/>
        <w:rPr>
          <w:rFonts w:ascii="Times New Roman" w:hAnsi="Times New Roman" w:cs="Times New Roman"/>
          <w:b/>
          <w:bCs/>
          <w:sz w:val="28"/>
          <w:szCs w:val="28"/>
        </w:rPr>
      </w:pPr>
      <w:r w:rsidRPr="00592709">
        <w:rPr>
          <w:rFonts w:ascii="Times New Roman" w:hAnsi="Times New Roman" w:cs="Times New Roman"/>
          <w:b/>
          <w:bCs/>
          <w:sz w:val="28"/>
          <w:szCs w:val="28"/>
        </w:rPr>
        <w:t>ANNUAL REPORT 2025-26</w:t>
      </w:r>
    </w:p>
    <w:p w14:paraId="160FC55D" w14:textId="1A3BB3BF" w:rsidR="00AE464F" w:rsidRPr="00592709" w:rsidRDefault="00AE464F" w:rsidP="00AE464F">
      <w:pPr>
        <w:rPr>
          <w:rFonts w:ascii="Times New Roman" w:hAnsi="Times New Roman" w:cs="Times New Roman"/>
          <w:sz w:val="24"/>
          <w:szCs w:val="24"/>
        </w:rPr>
      </w:pPr>
      <w:r w:rsidRPr="00592709">
        <w:rPr>
          <w:rFonts w:ascii="Times New Roman" w:hAnsi="Times New Roman" w:cs="Times New Roman"/>
          <w:sz w:val="24"/>
          <w:szCs w:val="24"/>
        </w:rPr>
        <w:t xml:space="preserve">At BR Global School, we believe that education extends beyond the classroom, nurturing confidence, discipline, and excellence in every sphere of a child's development. This academic year marked a historic milestone as our school proudly became the first and only school in the </w:t>
      </w:r>
      <w:r w:rsidRPr="00592709">
        <w:rPr>
          <w:rFonts w:ascii="Times New Roman" w:hAnsi="Times New Roman" w:cs="Times New Roman"/>
          <w:sz w:val="24"/>
          <w:szCs w:val="24"/>
        </w:rPr>
        <w:t>city</w:t>
      </w:r>
      <w:r w:rsidRPr="00592709">
        <w:rPr>
          <w:rFonts w:ascii="Times New Roman" w:hAnsi="Times New Roman" w:cs="Times New Roman"/>
          <w:sz w:val="24"/>
          <w:szCs w:val="24"/>
        </w:rPr>
        <w:t xml:space="preserve"> to introduce professional Shooting Classes, providing students with access to one of the fastest-growing and most prestigious Olympic sports.</w:t>
      </w:r>
    </w:p>
    <w:p w14:paraId="76132BF1" w14:textId="77777777" w:rsidR="00AE464F" w:rsidRPr="00592709" w:rsidRDefault="00AE464F" w:rsidP="00AE464F">
      <w:pPr>
        <w:rPr>
          <w:rFonts w:ascii="Times New Roman" w:hAnsi="Times New Roman" w:cs="Times New Roman"/>
          <w:sz w:val="24"/>
          <w:szCs w:val="24"/>
        </w:rPr>
      </w:pPr>
      <w:r w:rsidRPr="00592709">
        <w:rPr>
          <w:rFonts w:ascii="Times New Roman" w:hAnsi="Times New Roman" w:cs="Times New Roman"/>
          <w:sz w:val="24"/>
          <w:szCs w:val="24"/>
        </w:rPr>
        <w:t>This visionary initiative reflects our commitment to offering world-class opportunities and encouraging students to explore diverse talents. Under the guidance of qualified coaches and with well-equipped training facilities, our budding shooters have begun their journey towards sporting excellence while imbibing the values of focus, perseverance, and self-discipline.</w:t>
      </w:r>
    </w:p>
    <w:p w14:paraId="5889AE5E" w14:textId="77777777" w:rsidR="00AE464F" w:rsidRPr="00592709" w:rsidRDefault="00AE464F" w:rsidP="00AE464F">
      <w:pPr>
        <w:rPr>
          <w:rFonts w:ascii="Times New Roman" w:hAnsi="Times New Roman" w:cs="Times New Roman"/>
          <w:sz w:val="24"/>
          <w:szCs w:val="24"/>
        </w:rPr>
      </w:pPr>
      <w:r w:rsidRPr="00592709">
        <w:rPr>
          <w:rFonts w:ascii="Times New Roman" w:hAnsi="Times New Roman" w:cs="Times New Roman"/>
          <w:sz w:val="24"/>
          <w:szCs w:val="24"/>
        </w:rPr>
        <w:t>Adding another feather to our cap, BR Global School has been selected by the Government of Haryana for the establishment of a Shooting Nursery—a remarkable recognition of our dedication to promoting sports at the grassroots level. This prestigious selection places our institution among a select group of schools entrusted with identifying and nurturing young shooting talent in the state.</w:t>
      </w:r>
    </w:p>
    <w:p w14:paraId="34F322B1" w14:textId="31423729" w:rsidR="00AE464F" w:rsidRPr="00592709" w:rsidRDefault="00AE464F" w:rsidP="00AE464F">
      <w:pPr>
        <w:rPr>
          <w:rFonts w:ascii="Times New Roman" w:hAnsi="Times New Roman" w:cs="Times New Roman"/>
          <w:sz w:val="24"/>
          <w:szCs w:val="24"/>
        </w:rPr>
      </w:pPr>
      <w:r w:rsidRPr="00592709">
        <w:rPr>
          <w:rFonts w:ascii="Times New Roman" w:hAnsi="Times New Roman" w:cs="Times New Roman"/>
          <w:sz w:val="24"/>
          <w:szCs w:val="24"/>
        </w:rPr>
        <w:t xml:space="preserve">This achievement is not merely a matter of pride for our school but also for the entire </w:t>
      </w:r>
      <w:r w:rsidRPr="00592709">
        <w:rPr>
          <w:rFonts w:ascii="Times New Roman" w:hAnsi="Times New Roman" w:cs="Times New Roman"/>
          <w:sz w:val="24"/>
          <w:szCs w:val="24"/>
        </w:rPr>
        <w:t>city</w:t>
      </w:r>
      <w:r w:rsidRPr="00592709">
        <w:rPr>
          <w:rFonts w:ascii="Times New Roman" w:hAnsi="Times New Roman" w:cs="Times New Roman"/>
          <w:sz w:val="24"/>
          <w:szCs w:val="24"/>
        </w:rPr>
        <w:t>, as it opens new avenues for aspiring sportspersons to train professionally and represent Haryana and India at national and international platforms.</w:t>
      </w:r>
    </w:p>
    <w:p w14:paraId="5B4FF37C" w14:textId="37B0A362" w:rsidR="00AE464F" w:rsidRPr="00592709" w:rsidRDefault="00AE464F" w:rsidP="00AE464F">
      <w:pPr>
        <w:rPr>
          <w:rFonts w:ascii="Times New Roman" w:hAnsi="Times New Roman" w:cs="Times New Roman"/>
          <w:sz w:val="24"/>
          <w:szCs w:val="24"/>
        </w:rPr>
      </w:pPr>
      <w:r w:rsidRPr="00592709">
        <w:rPr>
          <w:rFonts w:ascii="Times New Roman" w:hAnsi="Times New Roman" w:cs="Times New Roman"/>
          <w:sz w:val="24"/>
          <w:szCs w:val="24"/>
        </w:rPr>
        <w:t xml:space="preserve">We had successfully conducted all the events timely – Sports Meet, Investiture </w:t>
      </w:r>
      <w:proofErr w:type="gramStart"/>
      <w:r w:rsidRPr="00592709">
        <w:rPr>
          <w:rFonts w:ascii="Times New Roman" w:hAnsi="Times New Roman" w:cs="Times New Roman"/>
          <w:sz w:val="24"/>
          <w:szCs w:val="24"/>
        </w:rPr>
        <w:t>Ceremony ,</w:t>
      </w:r>
      <w:proofErr w:type="gramEnd"/>
      <w:r w:rsidRPr="00592709">
        <w:rPr>
          <w:rFonts w:ascii="Times New Roman" w:hAnsi="Times New Roman" w:cs="Times New Roman"/>
          <w:sz w:val="24"/>
          <w:szCs w:val="24"/>
        </w:rPr>
        <w:t xml:space="preserve"> Independence Day Celebration, </w:t>
      </w:r>
      <w:proofErr w:type="spellStart"/>
      <w:r w:rsidRPr="00592709">
        <w:rPr>
          <w:rFonts w:ascii="Times New Roman" w:hAnsi="Times New Roman" w:cs="Times New Roman"/>
          <w:sz w:val="24"/>
          <w:szCs w:val="24"/>
        </w:rPr>
        <w:t>Janamashtami</w:t>
      </w:r>
      <w:proofErr w:type="spellEnd"/>
      <w:r w:rsidRPr="00592709">
        <w:rPr>
          <w:rFonts w:ascii="Times New Roman" w:hAnsi="Times New Roman" w:cs="Times New Roman"/>
          <w:sz w:val="24"/>
          <w:szCs w:val="24"/>
        </w:rPr>
        <w:t xml:space="preserve"> Mahotsav, Sports Day, </w:t>
      </w:r>
      <w:proofErr w:type="spellStart"/>
      <w:r w:rsidRPr="00592709">
        <w:rPr>
          <w:rFonts w:ascii="Times New Roman" w:hAnsi="Times New Roman" w:cs="Times New Roman"/>
          <w:sz w:val="24"/>
          <w:szCs w:val="24"/>
        </w:rPr>
        <w:t>Parivarik</w:t>
      </w:r>
      <w:proofErr w:type="spellEnd"/>
      <w:r w:rsidRPr="00592709">
        <w:rPr>
          <w:rFonts w:ascii="Times New Roman" w:hAnsi="Times New Roman" w:cs="Times New Roman"/>
          <w:sz w:val="24"/>
          <w:szCs w:val="24"/>
        </w:rPr>
        <w:t xml:space="preserve"> Sangam, Trips and other activities and examinations as per the schedule.</w:t>
      </w:r>
    </w:p>
    <w:p w14:paraId="51F797DF" w14:textId="6E86B245" w:rsidR="0020132C" w:rsidRPr="00592709" w:rsidRDefault="00AE464F" w:rsidP="00AE464F">
      <w:pPr>
        <w:rPr>
          <w:rFonts w:ascii="Times New Roman" w:hAnsi="Times New Roman" w:cs="Times New Roman"/>
          <w:sz w:val="24"/>
          <w:szCs w:val="24"/>
        </w:rPr>
      </w:pPr>
      <w:r w:rsidRPr="00592709">
        <w:rPr>
          <w:rFonts w:ascii="Times New Roman" w:hAnsi="Times New Roman" w:cs="Times New Roman"/>
          <w:sz w:val="24"/>
          <w:szCs w:val="24"/>
        </w:rPr>
        <w:t>As we continue to strive for excellence in academics, sports, and holistic education, we remain committed to creating an environment where every child is empowered to discover their passion, realise their potential, and excel in life.</w:t>
      </w:r>
    </w:p>
    <w:p w14:paraId="75E0DE2D" w14:textId="3E61F8DA" w:rsidR="00AE464F" w:rsidRDefault="00AE464F" w:rsidP="00AE464F">
      <w:r>
        <w:rPr>
          <w:noProof/>
        </w:rPr>
        <w:drawing>
          <wp:inline distT="0" distB="0" distL="0" distR="0" wp14:anchorId="3479B4C5" wp14:editId="25F42285">
            <wp:extent cx="2152814" cy="3406140"/>
            <wp:effectExtent l="0" t="0" r="0" b="3810"/>
            <wp:docPr id="10690354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341065" name="Picture 319341065"/>
                    <pic:cNvPicPr/>
                  </pic:nvPicPr>
                  <pic:blipFill>
                    <a:blip r:embed="rId4" cstate="print">
                      <a:extLst>
                        <a:ext uri="{28A0092B-C50C-407E-A947-70E740481C1C}">
                          <a14:useLocalDpi xmlns:a14="http://schemas.microsoft.com/office/drawing/2010/main" val="0"/>
                        </a:ext>
                      </a:extLst>
                    </a:blip>
                    <a:stretch>
                      <a:fillRect/>
                    </a:stretch>
                  </pic:blipFill>
                  <pic:spPr>
                    <a:xfrm>
                      <a:off x="0" y="0"/>
                      <a:ext cx="2178946" cy="3447486"/>
                    </a:xfrm>
                    <a:prstGeom prst="rect">
                      <a:avLst/>
                    </a:prstGeom>
                  </pic:spPr>
                </pic:pic>
              </a:graphicData>
            </a:graphic>
          </wp:inline>
        </w:drawing>
      </w:r>
      <w:r w:rsidR="00592709">
        <w:rPr>
          <w:noProof/>
        </w:rPr>
        <w:t xml:space="preserve">                                                     </w:t>
      </w:r>
      <w:r>
        <w:rPr>
          <w:noProof/>
        </w:rPr>
        <w:drawing>
          <wp:inline distT="0" distB="0" distL="0" distR="0" wp14:anchorId="76A3D07D" wp14:editId="0E3BC4A8">
            <wp:extent cx="2052320" cy="3346531"/>
            <wp:effectExtent l="0" t="0" r="5080" b="6350"/>
            <wp:docPr id="110363473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394313" name="Picture 645394313"/>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32789" cy="3477745"/>
                    </a:xfrm>
                    <a:prstGeom prst="rect">
                      <a:avLst/>
                    </a:prstGeom>
                  </pic:spPr>
                </pic:pic>
              </a:graphicData>
            </a:graphic>
          </wp:inline>
        </w:drawing>
      </w:r>
    </w:p>
    <w:p w14:paraId="0EE895BC" w14:textId="7F43BBA1" w:rsidR="00AE464F" w:rsidRDefault="00AE464F" w:rsidP="00AE464F">
      <w:r>
        <w:lastRenderedPageBreak/>
        <w:t xml:space="preserve">  </w:t>
      </w:r>
      <w:r>
        <w:rPr>
          <w:noProof/>
        </w:rPr>
        <w:drawing>
          <wp:inline distT="0" distB="0" distL="0" distR="0" wp14:anchorId="73BAE4BC" wp14:editId="35EADD62">
            <wp:extent cx="5553536" cy="2857500"/>
            <wp:effectExtent l="0" t="0" r="9525" b="0"/>
            <wp:docPr id="12461924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192451" name="Picture 124619245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36343" cy="2900107"/>
                    </a:xfrm>
                    <a:prstGeom prst="rect">
                      <a:avLst/>
                    </a:prstGeom>
                  </pic:spPr>
                </pic:pic>
              </a:graphicData>
            </a:graphic>
          </wp:inline>
        </w:drawing>
      </w:r>
    </w:p>
    <w:p w14:paraId="6C5135E7" w14:textId="75A1AD24" w:rsidR="00AE464F" w:rsidRDefault="00AE464F" w:rsidP="00AE464F">
      <w:r>
        <w:rPr>
          <w:noProof/>
        </w:rPr>
        <w:drawing>
          <wp:inline distT="0" distB="0" distL="0" distR="0" wp14:anchorId="567C2554" wp14:editId="56106042">
            <wp:extent cx="5606415" cy="2613025"/>
            <wp:effectExtent l="0" t="0" r="0" b="0"/>
            <wp:docPr id="17051972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19724" name="Picture 17051972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70943" cy="2643100"/>
                    </a:xfrm>
                    <a:prstGeom prst="rect">
                      <a:avLst/>
                    </a:prstGeom>
                  </pic:spPr>
                </pic:pic>
              </a:graphicData>
            </a:graphic>
          </wp:inline>
        </w:drawing>
      </w:r>
    </w:p>
    <w:p w14:paraId="4B1AC0FE" w14:textId="62C32620" w:rsidR="0020132C" w:rsidRDefault="00592709">
      <w:r>
        <w:rPr>
          <w:noProof/>
        </w:rPr>
        <w:drawing>
          <wp:inline distT="0" distB="0" distL="0" distR="0" wp14:anchorId="739A8AD7" wp14:editId="49966EA7">
            <wp:extent cx="5623560" cy="2755265"/>
            <wp:effectExtent l="0" t="0" r="0" b="6985"/>
            <wp:docPr id="74600492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004928" name="Picture 746004928"/>
                    <pic:cNvPicPr/>
                  </pic:nvPicPr>
                  <pic:blipFill>
                    <a:blip r:embed="rId8">
                      <a:extLst>
                        <a:ext uri="{28A0092B-C50C-407E-A947-70E740481C1C}">
                          <a14:useLocalDpi xmlns:a14="http://schemas.microsoft.com/office/drawing/2010/main" val="0"/>
                        </a:ext>
                      </a:extLst>
                    </a:blip>
                    <a:stretch>
                      <a:fillRect/>
                    </a:stretch>
                  </pic:blipFill>
                  <pic:spPr>
                    <a:xfrm>
                      <a:off x="0" y="0"/>
                      <a:ext cx="5637311" cy="2762002"/>
                    </a:xfrm>
                    <a:prstGeom prst="rect">
                      <a:avLst/>
                    </a:prstGeom>
                  </pic:spPr>
                </pic:pic>
              </a:graphicData>
            </a:graphic>
          </wp:inline>
        </w:drawing>
      </w:r>
    </w:p>
    <w:sectPr w:rsidR="0020132C" w:rsidSect="00592709">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132C"/>
    <w:rsid w:val="0020132C"/>
    <w:rsid w:val="00206016"/>
    <w:rsid w:val="00244B60"/>
    <w:rsid w:val="003C7CBE"/>
    <w:rsid w:val="00592709"/>
    <w:rsid w:val="008508DF"/>
    <w:rsid w:val="00AE464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979EA"/>
  <w15:chartTrackingRefBased/>
  <w15:docId w15:val="{C3EBD4BD-04CC-41A9-899E-88DD6A289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0132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132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132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132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132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132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132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132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132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32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132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132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132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132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132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132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132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132C"/>
    <w:rPr>
      <w:rFonts w:eastAsiaTheme="majorEastAsia" w:cstheme="majorBidi"/>
      <w:color w:val="272727" w:themeColor="text1" w:themeTint="D8"/>
    </w:rPr>
  </w:style>
  <w:style w:type="paragraph" w:styleId="Title">
    <w:name w:val="Title"/>
    <w:basedOn w:val="Normal"/>
    <w:next w:val="Normal"/>
    <w:link w:val="TitleChar"/>
    <w:uiPriority w:val="10"/>
    <w:qFormat/>
    <w:rsid w:val="0020132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132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132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132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132C"/>
    <w:pPr>
      <w:spacing w:before="160"/>
      <w:jc w:val="center"/>
    </w:pPr>
    <w:rPr>
      <w:i/>
      <w:iCs/>
      <w:color w:val="404040" w:themeColor="text1" w:themeTint="BF"/>
    </w:rPr>
  </w:style>
  <w:style w:type="character" w:customStyle="1" w:styleId="QuoteChar">
    <w:name w:val="Quote Char"/>
    <w:basedOn w:val="DefaultParagraphFont"/>
    <w:link w:val="Quote"/>
    <w:uiPriority w:val="29"/>
    <w:rsid w:val="0020132C"/>
    <w:rPr>
      <w:i/>
      <w:iCs/>
      <w:color w:val="404040" w:themeColor="text1" w:themeTint="BF"/>
    </w:rPr>
  </w:style>
  <w:style w:type="paragraph" w:styleId="ListParagraph">
    <w:name w:val="List Paragraph"/>
    <w:basedOn w:val="Normal"/>
    <w:uiPriority w:val="34"/>
    <w:qFormat/>
    <w:rsid w:val="0020132C"/>
    <w:pPr>
      <w:ind w:left="720"/>
      <w:contextualSpacing/>
    </w:pPr>
  </w:style>
  <w:style w:type="character" w:styleId="IntenseEmphasis">
    <w:name w:val="Intense Emphasis"/>
    <w:basedOn w:val="DefaultParagraphFont"/>
    <w:uiPriority w:val="21"/>
    <w:qFormat/>
    <w:rsid w:val="0020132C"/>
    <w:rPr>
      <w:i/>
      <w:iCs/>
      <w:color w:val="0F4761" w:themeColor="accent1" w:themeShade="BF"/>
    </w:rPr>
  </w:style>
  <w:style w:type="paragraph" w:styleId="IntenseQuote">
    <w:name w:val="Intense Quote"/>
    <w:basedOn w:val="Normal"/>
    <w:next w:val="Normal"/>
    <w:link w:val="IntenseQuoteChar"/>
    <w:uiPriority w:val="30"/>
    <w:qFormat/>
    <w:rsid w:val="0020132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132C"/>
    <w:rPr>
      <w:i/>
      <w:iCs/>
      <w:color w:val="0F4761" w:themeColor="accent1" w:themeShade="BF"/>
    </w:rPr>
  </w:style>
  <w:style w:type="character" w:styleId="IntenseReference">
    <w:name w:val="Intense Reference"/>
    <w:basedOn w:val="DefaultParagraphFont"/>
    <w:uiPriority w:val="32"/>
    <w:qFormat/>
    <w:rsid w:val="0020132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300</Words>
  <Characters>1712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brgsatl@gmail.com</dc:creator>
  <cp:keywords/>
  <dc:description/>
  <cp:lastModifiedBy>brgsatl@gmail.com</cp:lastModifiedBy>
  <cp:revision>1</cp:revision>
  <dcterms:created xsi:type="dcterms:W3CDTF">2026-07-27T05:46:00Z</dcterms:created>
  <dcterms:modified xsi:type="dcterms:W3CDTF">2026-07-27T06:13:00Z</dcterms:modified>
</cp:coreProperties>
</file>